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55E67B">
      <w:pPr>
        <w:jc w:val="center"/>
        <w:rPr>
          <w:rFonts w:eastAsia="FangSong_GB2312"/>
          <w:sz w:val="24"/>
          <w:szCs w:val="32"/>
        </w:rPr>
      </w:pPr>
      <w:bookmarkStart w:id="0" w:name="_GoBack"/>
      <w:bookmarkEnd w:id="0"/>
    </w:p>
    <w:p w14:paraId="2F77CDC2">
      <w:pPr>
        <w:jc w:val="center"/>
        <w:rPr>
          <w:rStyle w:val="36"/>
          <w:rFonts w:eastAsia="方正小标宋简体"/>
          <w:bCs w:val="0"/>
          <w:color w:val="auto"/>
          <w:sz w:val="36"/>
          <w:szCs w:val="36"/>
        </w:rPr>
      </w:pPr>
      <w:r>
        <w:rPr>
          <w:rStyle w:val="36"/>
          <w:rFonts w:eastAsia="方正小标宋简体"/>
          <w:b w:val="0"/>
          <w:color w:val="auto"/>
          <w:sz w:val="36"/>
          <w:szCs w:val="36"/>
        </w:rPr>
        <w:t>浙江省科学技术奖公示信息表</w:t>
      </w:r>
      <w:r>
        <w:rPr>
          <w:rStyle w:val="36"/>
          <w:rFonts w:eastAsia="FangSong_GB2312"/>
          <w:b w:val="0"/>
          <w:color w:val="auto"/>
          <w:sz w:val="32"/>
          <w:szCs w:val="32"/>
        </w:rPr>
        <w:t>（单位提名）</w:t>
      </w:r>
    </w:p>
    <w:p w14:paraId="221D537C">
      <w:pPr>
        <w:spacing w:line="440" w:lineRule="exact"/>
        <w:rPr>
          <w:rFonts w:eastAsia="FangSong_GB2312"/>
          <w:sz w:val="28"/>
          <w:szCs w:val="24"/>
        </w:rPr>
      </w:pPr>
      <w:r>
        <w:rPr>
          <w:rFonts w:eastAsia="FangSong_GB2312"/>
          <w:sz w:val="28"/>
          <w:szCs w:val="24"/>
        </w:rPr>
        <w:t>提名奖项：自然科学奖</w:t>
      </w:r>
    </w:p>
    <w:tbl>
      <w:tblPr>
        <w:tblStyle w:val="16"/>
        <w:tblW w:w="8506"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9"/>
        <w:gridCol w:w="6237"/>
      </w:tblGrid>
      <w:tr w14:paraId="34B7ED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7" w:hRule="atLeast"/>
        </w:trPr>
        <w:tc>
          <w:tcPr>
            <w:tcW w:w="2269" w:type="dxa"/>
            <w:vAlign w:val="center"/>
          </w:tcPr>
          <w:p w14:paraId="5A1884E0">
            <w:pPr>
              <w:jc w:val="center"/>
              <w:rPr>
                <w:rStyle w:val="36"/>
                <w:rFonts w:eastAsia="FangSong_GB2312"/>
                <w:b w:val="0"/>
                <w:color w:val="auto"/>
                <w:sz w:val="28"/>
              </w:rPr>
            </w:pPr>
            <w:r>
              <w:rPr>
                <w:rStyle w:val="36"/>
                <w:rFonts w:eastAsia="FangSong_GB2312"/>
                <w:b w:val="0"/>
                <w:bCs w:val="0"/>
                <w:color w:val="auto"/>
                <w:sz w:val="28"/>
              </w:rPr>
              <w:t>成果名称</w:t>
            </w:r>
          </w:p>
        </w:tc>
        <w:tc>
          <w:tcPr>
            <w:tcW w:w="6237" w:type="dxa"/>
            <w:vAlign w:val="center"/>
          </w:tcPr>
          <w:p w14:paraId="79AE747E">
            <w:pPr>
              <w:jc w:val="center"/>
              <w:rPr>
                <w:rStyle w:val="36"/>
                <w:rFonts w:eastAsia="FangSong_GB2312"/>
                <w:b w:val="0"/>
                <w:color w:val="auto"/>
                <w:sz w:val="28"/>
              </w:rPr>
            </w:pPr>
            <w:r>
              <w:rPr>
                <w:rStyle w:val="36"/>
                <w:rFonts w:hint="eastAsia" w:eastAsia="FangSong_GB2312"/>
                <w:b w:val="0"/>
                <w:color w:val="auto"/>
                <w:sz w:val="28"/>
              </w:rPr>
              <w:t>时效驱动的边缘智能数据处理与传输理论</w:t>
            </w:r>
          </w:p>
        </w:tc>
      </w:tr>
      <w:tr w14:paraId="015AEC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1" w:hRule="atLeast"/>
        </w:trPr>
        <w:tc>
          <w:tcPr>
            <w:tcW w:w="2269" w:type="dxa"/>
            <w:vAlign w:val="center"/>
          </w:tcPr>
          <w:p w14:paraId="0F2F6329">
            <w:pPr>
              <w:jc w:val="center"/>
              <w:rPr>
                <w:rStyle w:val="36"/>
                <w:rFonts w:eastAsia="FangSong_GB2312"/>
                <w:b w:val="0"/>
                <w:color w:val="auto"/>
                <w:sz w:val="28"/>
              </w:rPr>
            </w:pPr>
            <w:r>
              <w:rPr>
                <w:rStyle w:val="36"/>
                <w:rFonts w:eastAsia="FangSong_GB2312"/>
                <w:b w:val="0"/>
                <w:bCs w:val="0"/>
                <w:color w:val="auto"/>
                <w:sz w:val="28"/>
              </w:rPr>
              <w:t>提名等级</w:t>
            </w:r>
          </w:p>
        </w:tc>
        <w:tc>
          <w:tcPr>
            <w:tcW w:w="6237" w:type="dxa"/>
            <w:vAlign w:val="center"/>
          </w:tcPr>
          <w:p w14:paraId="27FBC901">
            <w:pPr>
              <w:jc w:val="center"/>
              <w:rPr>
                <w:rStyle w:val="36"/>
                <w:rFonts w:eastAsia="FangSong_GB2312"/>
                <w:b w:val="0"/>
                <w:color w:val="auto"/>
                <w:sz w:val="28"/>
              </w:rPr>
            </w:pPr>
            <w:r>
              <w:rPr>
                <w:rStyle w:val="36"/>
                <w:rFonts w:hint="eastAsia" w:eastAsia="FangSong_GB2312"/>
                <w:b w:val="0"/>
                <w:color w:val="auto"/>
                <w:sz w:val="28"/>
              </w:rPr>
              <w:t>自然科学二等奖</w:t>
            </w:r>
          </w:p>
        </w:tc>
      </w:tr>
      <w:tr w14:paraId="0B259D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61" w:hRule="atLeast"/>
        </w:trPr>
        <w:tc>
          <w:tcPr>
            <w:tcW w:w="2269" w:type="dxa"/>
            <w:vAlign w:val="center"/>
          </w:tcPr>
          <w:p w14:paraId="182358C3">
            <w:pPr>
              <w:spacing w:line="440" w:lineRule="exact"/>
              <w:jc w:val="center"/>
              <w:rPr>
                <w:rFonts w:eastAsia="FangSong_GB2312"/>
                <w:bCs/>
                <w:sz w:val="28"/>
                <w:szCs w:val="24"/>
              </w:rPr>
            </w:pPr>
            <w:r>
              <w:rPr>
                <w:rFonts w:eastAsia="FangSong_GB2312"/>
                <w:bCs/>
                <w:sz w:val="28"/>
                <w:szCs w:val="24"/>
              </w:rPr>
              <w:t>提名书</w:t>
            </w:r>
          </w:p>
          <w:p w14:paraId="1F10DF39">
            <w:pPr>
              <w:spacing w:line="440" w:lineRule="exact"/>
              <w:jc w:val="center"/>
              <w:rPr>
                <w:rFonts w:eastAsia="FangSong_GB2312"/>
                <w:bCs/>
                <w:sz w:val="28"/>
                <w:szCs w:val="24"/>
              </w:rPr>
            </w:pPr>
            <w:r>
              <w:rPr>
                <w:rFonts w:eastAsia="FangSong_GB2312"/>
                <w:bCs/>
                <w:sz w:val="28"/>
                <w:szCs w:val="24"/>
              </w:rPr>
              <w:t>相关内容</w:t>
            </w:r>
          </w:p>
        </w:tc>
        <w:tc>
          <w:tcPr>
            <w:tcW w:w="6237" w:type="dxa"/>
            <w:vAlign w:val="center"/>
          </w:tcPr>
          <w:p w14:paraId="38172F7D">
            <w:pPr>
              <w:spacing w:line="440" w:lineRule="exact"/>
              <w:jc w:val="left"/>
              <w:rPr>
                <w:rFonts w:eastAsia="FangSong_GB2312"/>
                <w:bCs/>
                <w:sz w:val="24"/>
                <w:szCs w:val="24"/>
              </w:rPr>
            </w:pPr>
            <w:r>
              <w:rPr>
                <w:rFonts w:eastAsia="FangSong_GB2312"/>
                <w:bCs/>
                <w:sz w:val="24"/>
                <w:szCs w:val="24"/>
              </w:rPr>
              <w:t>自然科学奖：提名书的代表性论文专著目录、主要知识产权和标准规范目录</w:t>
            </w:r>
            <w:r>
              <w:rPr>
                <w:rFonts w:hint="eastAsia" w:eastAsia="FangSong_GB2312"/>
                <w:bCs/>
                <w:sz w:val="24"/>
                <w:szCs w:val="24"/>
              </w:rPr>
              <w:t>；</w:t>
            </w:r>
          </w:p>
          <w:p w14:paraId="6CDB31EE">
            <w:pPr>
              <w:spacing w:line="440" w:lineRule="exact"/>
              <w:jc w:val="left"/>
              <w:rPr>
                <w:rFonts w:eastAsia="FangSong_GB2312"/>
                <w:bCs/>
                <w:sz w:val="24"/>
                <w:szCs w:val="24"/>
              </w:rPr>
            </w:pPr>
            <w:r>
              <w:rPr>
                <w:rFonts w:eastAsia="FangSong_GB2312"/>
                <w:bCs/>
                <w:sz w:val="24"/>
                <w:szCs w:val="24"/>
              </w:rPr>
              <w:t>[1] H. H. Yang, C. Xu, X. Wang, D. Feng and T. Q. S. Quek, "Understanding Age of Information in Large-Scale Wireless Networks," in IEEE Trans. Wireless Commun., vol. 20, no. 5, pp. 3196-3210, May 2021.</w:t>
            </w:r>
          </w:p>
          <w:p w14:paraId="5ECAA089">
            <w:pPr>
              <w:spacing w:line="440" w:lineRule="exact"/>
              <w:jc w:val="left"/>
              <w:rPr>
                <w:rFonts w:eastAsia="FangSong_GB2312"/>
                <w:bCs/>
                <w:sz w:val="24"/>
                <w:szCs w:val="24"/>
              </w:rPr>
            </w:pPr>
            <w:r>
              <w:rPr>
                <w:rFonts w:eastAsia="FangSong_GB2312"/>
                <w:bCs/>
                <w:sz w:val="24"/>
                <w:szCs w:val="24"/>
              </w:rPr>
              <w:t>[2] Z. Yue, H. H. Yang, M. Zhang, and N. Pappas, “Age of Information under Frame Slotted ALOHA-Based Status Updating Protocol,” IEEE J. Sel. Areas Commun., vol. 41, no. 7, pp. 2071–2089, Jul. 2023.</w:t>
            </w:r>
          </w:p>
          <w:p w14:paraId="479AA3BA">
            <w:pPr>
              <w:spacing w:line="440" w:lineRule="exact"/>
              <w:jc w:val="left"/>
              <w:rPr>
                <w:rFonts w:eastAsia="FangSong_GB2312"/>
                <w:bCs/>
                <w:sz w:val="24"/>
                <w:szCs w:val="24"/>
              </w:rPr>
            </w:pPr>
            <w:r>
              <w:rPr>
                <w:rFonts w:eastAsia="FangSong_GB2312"/>
                <w:bCs/>
                <w:sz w:val="24"/>
                <w:szCs w:val="24"/>
              </w:rPr>
              <w:t>[3] C. She, Z. Chen, C. Yang, T. Q. S. Quek, Y. Li, and B. Vucetic, “Improving network availability of ultra-reliable and low-latency communications with multi-connectivity,” IEEE Trans. Commun., vol. 66, no. 11, pp. 5482–5496, Nov. 2018. [4] C. Xu, H. H. Yang, X. Wang and T. Q. S. Quek, "Optimizing Information Freshness in Computing-Enabled IoT Networks," in IEEE Internet Things J., vol. 7, no. 2, pp. 971-985, Feb. 2020, doi: 10.1109/JIOT.2019.2947419.</w:t>
            </w:r>
          </w:p>
          <w:p w14:paraId="5F9AE49A">
            <w:pPr>
              <w:spacing w:line="440" w:lineRule="exact"/>
              <w:jc w:val="left"/>
              <w:rPr>
                <w:rFonts w:eastAsia="FangSong_GB2312"/>
                <w:bCs/>
                <w:sz w:val="24"/>
                <w:szCs w:val="24"/>
              </w:rPr>
            </w:pPr>
            <w:r>
              <w:rPr>
                <w:rFonts w:eastAsia="FangSong_GB2312"/>
                <w:bCs/>
                <w:sz w:val="24"/>
                <w:szCs w:val="24"/>
              </w:rPr>
              <w:t xml:space="preserve">[5] H. H. Yang, M. Song, C. Xu, X. Wang, and T. Q. S. Quek, “Locally Adaptive Status Updating for Optimizing Age of Information in Poisson Networks,” IEEE Trans. Mobile Comput., vol. 22, no. 12, pp. 7343–7354, Dec. 2023. </w:t>
            </w:r>
          </w:p>
          <w:p w14:paraId="5440C947">
            <w:pPr>
              <w:spacing w:line="440" w:lineRule="exact"/>
              <w:jc w:val="left"/>
              <w:rPr>
                <w:rFonts w:eastAsia="FangSong_GB2312"/>
                <w:bCs/>
                <w:sz w:val="24"/>
                <w:szCs w:val="24"/>
              </w:rPr>
            </w:pPr>
            <w:r>
              <w:rPr>
                <w:rFonts w:eastAsia="FangSong_GB2312"/>
                <w:bCs/>
                <w:sz w:val="24"/>
                <w:szCs w:val="24"/>
              </w:rPr>
              <w:t>[6] H. H. Yang, Z. Chen, T. Q. S. Quek, and H. V. Poor, “Revisiting Analog Over-the-Air Machine Learning: The Blessing and Curse of Interference,” IEEE J. Sel. Topics Signal Process., vol. 16, no. 3, pp. 406–419, Apr. 2022.</w:t>
            </w:r>
          </w:p>
          <w:p w14:paraId="015060CF">
            <w:pPr>
              <w:spacing w:line="440" w:lineRule="exact"/>
              <w:jc w:val="left"/>
              <w:rPr>
                <w:rFonts w:eastAsia="FangSong_GB2312"/>
                <w:bCs/>
                <w:sz w:val="24"/>
                <w:szCs w:val="24"/>
              </w:rPr>
            </w:pPr>
            <w:r>
              <w:rPr>
                <w:rFonts w:eastAsia="FangSong_GB2312"/>
                <w:bCs/>
                <w:sz w:val="24"/>
                <w:szCs w:val="24"/>
              </w:rPr>
              <w:t>[7] C. Feng, H. H. Yang, D. Hu, Z. Zhao, T. Q. S. Quek, and G. Min, “Mobility-Aware Cluster Federated Learning in Hierarchical Wireless Networks,” IEEE Trans. Wireless Commun., vol. 21, no. 10, pp. 8441–8458, Oct. 2022.</w:t>
            </w:r>
          </w:p>
          <w:p w14:paraId="71215FD0">
            <w:pPr>
              <w:spacing w:line="440" w:lineRule="exact"/>
              <w:jc w:val="left"/>
              <w:rPr>
                <w:rFonts w:eastAsia="FangSong_GB2312"/>
                <w:bCs/>
                <w:sz w:val="24"/>
                <w:szCs w:val="24"/>
              </w:rPr>
            </w:pPr>
            <w:r>
              <w:rPr>
                <w:rFonts w:eastAsia="FangSong_GB2312"/>
                <w:bCs/>
                <w:sz w:val="24"/>
                <w:szCs w:val="24"/>
              </w:rPr>
              <w:t>[8] Dynamic scheduling for heterogeneous federated learning in private 5G edge networks K. Guo, Z. Chen, H. H. Yang, and T. Q. S. Quek, "Dynamic scheduling for heterogeneous federated learning in private 5G edge networks," IEEE J. Sel. Topics Signal Process., vol. 16, no. 1, pp. 26–40, 2021.</w:t>
            </w:r>
          </w:p>
          <w:p w14:paraId="5D9729A6">
            <w:pPr>
              <w:spacing w:line="440" w:lineRule="exact"/>
              <w:jc w:val="left"/>
              <w:rPr>
                <w:rFonts w:hint="eastAsia" w:eastAsia="FangSong_GB2312"/>
                <w:bCs/>
                <w:sz w:val="24"/>
                <w:szCs w:val="24"/>
              </w:rPr>
            </w:pPr>
          </w:p>
        </w:tc>
      </w:tr>
      <w:tr w14:paraId="569120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8" w:hRule="atLeast"/>
        </w:trPr>
        <w:tc>
          <w:tcPr>
            <w:tcW w:w="2269" w:type="dxa"/>
            <w:tcBorders>
              <w:right w:val="single" w:color="auto" w:sz="4" w:space="0"/>
            </w:tcBorders>
            <w:vAlign w:val="center"/>
          </w:tcPr>
          <w:p w14:paraId="3D236271">
            <w:pPr>
              <w:spacing w:line="440" w:lineRule="exact"/>
              <w:jc w:val="center"/>
              <w:rPr>
                <w:rFonts w:eastAsia="FangSong_GB2312"/>
                <w:bCs/>
                <w:sz w:val="28"/>
                <w:szCs w:val="24"/>
              </w:rPr>
            </w:pPr>
            <w:r>
              <w:rPr>
                <w:rFonts w:eastAsia="FangSong_GB2312"/>
                <w:bCs/>
                <w:sz w:val="28"/>
                <w:szCs w:val="24"/>
              </w:rPr>
              <w:t>主要完成人</w:t>
            </w:r>
          </w:p>
        </w:tc>
        <w:tc>
          <w:tcPr>
            <w:tcW w:w="6237" w:type="dxa"/>
            <w:tcBorders>
              <w:left w:val="single" w:color="auto" w:sz="4" w:space="0"/>
            </w:tcBorders>
            <w:vAlign w:val="center"/>
          </w:tcPr>
          <w:p w14:paraId="11845FE5">
            <w:pPr>
              <w:spacing w:line="440" w:lineRule="exact"/>
              <w:rPr>
                <w:rFonts w:eastAsia="FangSong_GB2312"/>
                <w:bCs/>
                <w:sz w:val="24"/>
                <w:szCs w:val="24"/>
              </w:rPr>
            </w:pPr>
            <w:r>
              <w:rPr>
                <w:rFonts w:hint="eastAsia" w:eastAsia="FangSong_GB2312"/>
                <w:bCs/>
                <w:sz w:val="24"/>
                <w:szCs w:val="24"/>
              </w:rPr>
              <w:t>杨浩</w:t>
            </w:r>
            <w:r>
              <w:rPr>
                <w:rFonts w:eastAsia="FangSong_GB2312"/>
                <w:bCs/>
                <w:sz w:val="24"/>
                <w:szCs w:val="24"/>
              </w:rPr>
              <w:t>，排名1，</w:t>
            </w:r>
            <w:r>
              <w:rPr>
                <w:rFonts w:hint="eastAsia" w:eastAsia="FangSong_GB2312"/>
                <w:bCs/>
                <w:sz w:val="24"/>
                <w:szCs w:val="24"/>
              </w:rPr>
              <w:t>研究员</w:t>
            </w:r>
            <w:r>
              <w:rPr>
                <w:rFonts w:eastAsia="FangSong_GB2312"/>
                <w:bCs/>
                <w:sz w:val="24"/>
                <w:szCs w:val="24"/>
              </w:rPr>
              <w:t>，</w:t>
            </w:r>
            <w:r>
              <w:rPr>
                <w:rFonts w:hint="eastAsia" w:eastAsia="FangSong_GB2312"/>
                <w:bCs/>
                <w:sz w:val="24"/>
                <w:szCs w:val="24"/>
              </w:rPr>
              <w:t>浙江大学</w:t>
            </w:r>
            <w:r>
              <w:rPr>
                <w:rFonts w:eastAsia="FangSong_GB2312"/>
                <w:bCs/>
                <w:sz w:val="24"/>
                <w:szCs w:val="24"/>
              </w:rPr>
              <w:t>；</w:t>
            </w:r>
          </w:p>
          <w:p w14:paraId="1E5F9BAD">
            <w:pPr>
              <w:spacing w:line="440" w:lineRule="exact"/>
              <w:rPr>
                <w:rFonts w:eastAsia="FangSong_GB2312"/>
                <w:bCs/>
                <w:sz w:val="24"/>
                <w:szCs w:val="24"/>
              </w:rPr>
            </w:pPr>
            <w:r>
              <w:rPr>
                <w:rFonts w:hint="eastAsia" w:eastAsia="FangSong_GB2312"/>
                <w:bCs/>
                <w:sz w:val="24"/>
                <w:szCs w:val="24"/>
              </w:rPr>
              <w:t>张萌</w:t>
            </w:r>
            <w:r>
              <w:rPr>
                <w:rFonts w:eastAsia="FangSong_GB2312"/>
                <w:bCs/>
                <w:sz w:val="24"/>
                <w:szCs w:val="24"/>
              </w:rPr>
              <w:t>，排名2，</w:t>
            </w:r>
            <w:r>
              <w:rPr>
                <w:rFonts w:hint="eastAsia" w:eastAsia="FangSong_GB2312"/>
                <w:bCs/>
                <w:sz w:val="24"/>
                <w:szCs w:val="24"/>
              </w:rPr>
              <w:t>研究员</w:t>
            </w:r>
            <w:r>
              <w:rPr>
                <w:rFonts w:eastAsia="FangSong_GB2312"/>
                <w:bCs/>
                <w:sz w:val="24"/>
                <w:szCs w:val="24"/>
              </w:rPr>
              <w:t>，</w:t>
            </w:r>
            <w:r>
              <w:rPr>
                <w:rFonts w:hint="eastAsia" w:eastAsia="FangSong_GB2312"/>
                <w:bCs/>
                <w:sz w:val="24"/>
                <w:szCs w:val="24"/>
              </w:rPr>
              <w:t>浙江大学</w:t>
            </w:r>
            <w:r>
              <w:rPr>
                <w:rFonts w:eastAsia="FangSong_GB2312"/>
                <w:bCs/>
                <w:sz w:val="24"/>
                <w:szCs w:val="24"/>
              </w:rPr>
              <w:t>；</w:t>
            </w:r>
          </w:p>
          <w:p w14:paraId="54E3FA43">
            <w:pPr>
              <w:spacing w:line="440" w:lineRule="exact"/>
              <w:rPr>
                <w:rFonts w:eastAsia="FangSong_GB2312"/>
                <w:bCs/>
                <w:sz w:val="24"/>
                <w:szCs w:val="24"/>
              </w:rPr>
            </w:pPr>
            <w:r>
              <w:rPr>
                <w:rFonts w:hint="eastAsia" w:eastAsia="FangSong_GB2312"/>
                <w:bCs/>
                <w:sz w:val="24"/>
                <w:szCs w:val="24"/>
              </w:rPr>
              <w:t>陈正川</w:t>
            </w:r>
            <w:r>
              <w:rPr>
                <w:rFonts w:eastAsia="FangSong_GB2312"/>
                <w:bCs/>
                <w:sz w:val="24"/>
                <w:szCs w:val="24"/>
              </w:rPr>
              <w:t>，排名3，</w:t>
            </w:r>
            <w:r>
              <w:rPr>
                <w:rFonts w:hint="eastAsia" w:eastAsia="FangSong_GB2312"/>
                <w:bCs/>
                <w:sz w:val="24"/>
                <w:szCs w:val="24"/>
              </w:rPr>
              <w:t>教授</w:t>
            </w:r>
            <w:r>
              <w:rPr>
                <w:rFonts w:eastAsia="FangSong_GB2312"/>
                <w:bCs/>
                <w:sz w:val="24"/>
                <w:szCs w:val="24"/>
              </w:rPr>
              <w:t>，</w:t>
            </w:r>
            <w:r>
              <w:rPr>
                <w:rFonts w:hint="eastAsia" w:eastAsia="FangSong_GB2312"/>
                <w:bCs/>
                <w:sz w:val="24"/>
                <w:szCs w:val="24"/>
              </w:rPr>
              <w:t>重庆大学</w:t>
            </w:r>
            <w:r>
              <w:rPr>
                <w:rFonts w:eastAsia="FangSong_GB2312"/>
                <w:bCs/>
                <w:sz w:val="24"/>
                <w:szCs w:val="24"/>
              </w:rPr>
              <w:t>；</w:t>
            </w:r>
          </w:p>
          <w:p w14:paraId="1E6BCF09">
            <w:pPr>
              <w:spacing w:line="440" w:lineRule="exact"/>
              <w:rPr>
                <w:rFonts w:eastAsia="FangSong_GB2312"/>
                <w:bCs/>
                <w:sz w:val="24"/>
                <w:szCs w:val="24"/>
              </w:rPr>
            </w:pPr>
            <w:r>
              <w:rPr>
                <w:rFonts w:hint="eastAsia" w:eastAsia="FangSong_GB2312"/>
                <w:bCs/>
                <w:sz w:val="24"/>
                <w:szCs w:val="24"/>
              </w:rPr>
              <w:t>郭坤，排名4，研究员，华东师范大学；</w:t>
            </w:r>
          </w:p>
          <w:p w14:paraId="4904C1F1">
            <w:pPr>
              <w:spacing w:line="440" w:lineRule="exact"/>
              <w:rPr>
                <w:rFonts w:eastAsia="FangSong_GB2312"/>
                <w:bCs/>
                <w:sz w:val="24"/>
                <w:szCs w:val="24"/>
              </w:rPr>
            </w:pPr>
            <w:r>
              <w:rPr>
                <w:rFonts w:hint="eastAsia" w:eastAsia="FangSong_GB2312"/>
                <w:bCs/>
                <w:sz w:val="24"/>
                <w:szCs w:val="24"/>
              </w:rPr>
              <w:t>徐超，排名5，教授，西北农林科技大学</w:t>
            </w:r>
          </w:p>
        </w:tc>
      </w:tr>
      <w:tr w14:paraId="49285E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86" w:hRule="atLeast"/>
        </w:trPr>
        <w:tc>
          <w:tcPr>
            <w:tcW w:w="2269" w:type="dxa"/>
            <w:tcBorders>
              <w:right w:val="single" w:color="auto" w:sz="4" w:space="0"/>
            </w:tcBorders>
            <w:vAlign w:val="center"/>
          </w:tcPr>
          <w:p w14:paraId="18887DD4">
            <w:pPr>
              <w:spacing w:line="440" w:lineRule="exact"/>
              <w:jc w:val="center"/>
              <w:rPr>
                <w:rFonts w:eastAsia="FangSong_GB2312"/>
                <w:bCs/>
                <w:sz w:val="24"/>
                <w:szCs w:val="24"/>
              </w:rPr>
            </w:pPr>
            <w:r>
              <w:rPr>
                <w:rFonts w:eastAsia="FangSong_GB2312"/>
                <w:bCs/>
                <w:sz w:val="24"/>
                <w:szCs w:val="24"/>
              </w:rPr>
              <w:t>主要完成单位</w:t>
            </w:r>
          </w:p>
        </w:tc>
        <w:tc>
          <w:tcPr>
            <w:tcW w:w="6237" w:type="dxa"/>
            <w:tcBorders>
              <w:left w:val="single" w:color="auto" w:sz="4" w:space="0"/>
            </w:tcBorders>
            <w:vAlign w:val="center"/>
          </w:tcPr>
          <w:p w14:paraId="474FEA55">
            <w:pPr>
              <w:spacing w:line="440" w:lineRule="exact"/>
              <w:jc w:val="left"/>
              <w:rPr>
                <w:rFonts w:eastAsia="FangSong_GB2312"/>
                <w:bCs/>
                <w:sz w:val="24"/>
                <w:szCs w:val="24"/>
              </w:rPr>
            </w:pPr>
            <w:r>
              <w:rPr>
                <w:rFonts w:eastAsia="FangSong_GB2312"/>
                <w:bCs/>
                <w:sz w:val="24"/>
                <w:szCs w:val="24"/>
              </w:rPr>
              <w:t>1.单位名称：</w:t>
            </w:r>
            <w:r>
              <w:rPr>
                <w:rFonts w:hint="eastAsia" w:eastAsia="FangSong_GB2312"/>
                <w:bCs/>
                <w:sz w:val="24"/>
                <w:szCs w:val="24"/>
              </w:rPr>
              <w:t>浙江大学</w:t>
            </w:r>
          </w:p>
          <w:p w14:paraId="5FDDA12F">
            <w:pPr>
              <w:spacing w:line="440" w:lineRule="exact"/>
              <w:jc w:val="left"/>
              <w:rPr>
                <w:rFonts w:eastAsia="FangSong_GB2312"/>
                <w:bCs/>
                <w:sz w:val="24"/>
                <w:szCs w:val="24"/>
              </w:rPr>
            </w:pPr>
            <w:r>
              <w:rPr>
                <w:rFonts w:eastAsia="FangSong_GB2312"/>
                <w:bCs/>
                <w:sz w:val="24"/>
                <w:szCs w:val="24"/>
              </w:rPr>
              <w:t>2.单位名称：</w:t>
            </w:r>
            <w:r>
              <w:rPr>
                <w:rFonts w:hint="eastAsia" w:eastAsia="FangSong_GB2312"/>
                <w:bCs/>
                <w:sz w:val="24"/>
                <w:szCs w:val="24"/>
              </w:rPr>
              <w:t>重庆大学</w:t>
            </w:r>
          </w:p>
          <w:p w14:paraId="6AEE0AFC">
            <w:pPr>
              <w:spacing w:line="440" w:lineRule="exact"/>
              <w:jc w:val="left"/>
              <w:rPr>
                <w:rFonts w:eastAsia="仿宋"/>
                <w:bCs/>
                <w:sz w:val="24"/>
                <w:szCs w:val="24"/>
              </w:rPr>
            </w:pPr>
            <w:r>
              <w:rPr>
                <w:rFonts w:eastAsia="FangSong_GB2312"/>
                <w:bCs/>
                <w:sz w:val="24"/>
                <w:szCs w:val="24"/>
              </w:rPr>
              <w:t>3.单位名称：</w:t>
            </w:r>
            <w:r>
              <w:rPr>
                <w:rFonts w:hint="eastAsia" w:eastAsia="FangSong_GB2312"/>
                <w:bCs/>
                <w:sz w:val="24"/>
                <w:szCs w:val="24"/>
              </w:rPr>
              <w:t>华东师范大学</w:t>
            </w:r>
          </w:p>
        </w:tc>
      </w:tr>
      <w:tr w14:paraId="4E93AD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2" w:hRule="atLeast"/>
        </w:trPr>
        <w:tc>
          <w:tcPr>
            <w:tcW w:w="2269" w:type="dxa"/>
            <w:vAlign w:val="center"/>
          </w:tcPr>
          <w:p w14:paraId="2CAF15B1">
            <w:pPr>
              <w:jc w:val="center"/>
              <w:rPr>
                <w:rStyle w:val="36"/>
                <w:rFonts w:eastAsia="FangSong_GB2312"/>
                <w:b w:val="0"/>
                <w:color w:val="auto"/>
                <w:sz w:val="28"/>
                <w:szCs w:val="28"/>
              </w:rPr>
            </w:pPr>
            <w:r>
              <w:rPr>
                <w:rStyle w:val="36"/>
                <w:rFonts w:eastAsia="FangSong_GB2312"/>
                <w:b w:val="0"/>
                <w:color w:val="auto"/>
                <w:sz w:val="28"/>
                <w:szCs w:val="28"/>
              </w:rPr>
              <w:t>提名单位</w:t>
            </w:r>
          </w:p>
        </w:tc>
        <w:tc>
          <w:tcPr>
            <w:tcW w:w="6237" w:type="dxa"/>
            <w:vAlign w:val="center"/>
          </w:tcPr>
          <w:p w14:paraId="53DFDFA5">
            <w:pPr>
              <w:contextualSpacing/>
              <w:jc w:val="center"/>
              <w:rPr>
                <w:rStyle w:val="36"/>
                <w:b w:val="0"/>
                <w:color w:val="auto"/>
              </w:rPr>
            </w:pPr>
            <w:r>
              <w:rPr>
                <w:rStyle w:val="36"/>
                <w:rFonts w:hint="eastAsia"/>
                <w:b w:val="0"/>
                <w:color w:val="auto"/>
              </w:rPr>
              <w:t>浙江大学</w:t>
            </w:r>
          </w:p>
        </w:tc>
      </w:tr>
      <w:tr w14:paraId="3E52AB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3" w:hRule="atLeast"/>
        </w:trPr>
        <w:tc>
          <w:tcPr>
            <w:tcW w:w="2269" w:type="dxa"/>
            <w:vAlign w:val="center"/>
          </w:tcPr>
          <w:p w14:paraId="12762104">
            <w:pPr>
              <w:jc w:val="center"/>
              <w:rPr>
                <w:rStyle w:val="36"/>
                <w:rFonts w:eastAsia="FangSong_GB2312"/>
                <w:b w:val="0"/>
                <w:color w:val="auto"/>
                <w:sz w:val="28"/>
                <w:szCs w:val="28"/>
              </w:rPr>
            </w:pPr>
            <w:r>
              <w:rPr>
                <w:rStyle w:val="36"/>
                <w:rFonts w:eastAsia="FangSong_GB2312"/>
                <w:b w:val="0"/>
                <w:color w:val="auto"/>
                <w:sz w:val="28"/>
                <w:szCs w:val="28"/>
              </w:rPr>
              <w:t>提名意见</w:t>
            </w:r>
          </w:p>
        </w:tc>
        <w:tc>
          <w:tcPr>
            <w:tcW w:w="6237" w:type="dxa"/>
            <w:vAlign w:val="center"/>
          </w:tcPr>
          <w:p w14:paraId="761DF7F3">
            <w:pPr>
              <w:ind w:firstLine="480" w:firstLineChars="200"/>
              <w:contextualSpacing/>
              <w:rPr>
                <w:rStyle w:val="36"/>
                <w:b w:val="0"/>
                <w:color w:val="auto"/>
              </w:rPr>
            </w:pPr>
            <w:r>
              <w:rPr>
                <w:rStyle w:val="36"/>
                <w:rFonts w:hint="eastAsia"/>
                <w:b w:val="0"/>
                <w:color w:val="auto"/>
              </w:rPr>
              <w:t>该项目面向新一代通信网络和智能化产业发展的迫切需求，针对复杂动态边缘网络中信息采集、计算、通信与学习过程协同优化不足问题，系统构建了面向任务执行的边缘网络信息采集、计算卸载、资源调度与智能学习协同优化理论和方法，推动边缘网络性能优化从以吞吐量、时延为核心的“通信指标驱动”向以信息时效性、任务准确性和智能决策效率为核心的“任务价值驱动”转变。</w:t>
            </w:r>
          </w:p>
          <w:p w14:paraId="76BE1CA3">
            <w:pPr>
              <w:ind w:firstLine="480" w:firstLineChars="200"/>
              <w:contextualSpacing/>
              <w:rPr>
                <w:rStyle w:val="36"/>
                <w:b w:val="0"/>
                <w:color w:val="auto"/>
              </w:rPr>
            </w:pPr>
            <w:r>
              <w:rPr>
                <w:rStyle w:val="36"/>
                <w:rFonts w:hint="eastAsia"/>
                <w:b w:val="0"/>
                <w:color w:val="auto"/>
              </w:rPr>
              <w:t>针对边缘网络中海量终端状态更新时信道竞争导致的信息拥塞问题，该项目建立了以信息年龄为核心的信息时效性分析框架，揭示了接入机制对信息时效性的影响关系，为实时信息采集性能评估提供了理论依据和优化策略；针对计算卸载过程中的时效恶化问题，该项目提出通信、计算和缓存协同优化的信息更新方法，解决了计算导向的物联网中数据生成、传输、排队和处理耦合导致的时效恶化问题；针对联邦学习和空中聚合计算中的训练性能优化问题，该项目分析了无线干扰、移动性、异构性对训练性能的影响机理，提出移动性感知聚类联邦学习优化方法，形成了贯通信息采集、联邦学习与无线通信全过程的高时效边缘智能传输与计算理论与方法。</w:t>
            </w:r>
          </w:p>
          <w:p w14:paraId="58DD56AA">
            <w:pPr>
              <w:contextualSpacing/>
              <w:rPr>
                <w:rStyle w:val="36"/>
                <w:b w:val="0"/>
                <w:color w:val="auto"/>
              </w:rPr>
            </w:pPr>
            <w:r>
              <w:rPr>
                <w:rStyle w:val="36"/>
                <w:rFonts w:hint="eastAsia"/>
                <w:b w:val="0"/>
                <w:color w:val="auto"/>
              </w:rPr>
              <w:t xml:space="preserve">    该项目8篇代表性论文SCI他引457次，Google Scholar他引650次，包含24位IEEE Fellow，3位两院院士、6位美/英/加等国院士等来自47个国家/地区的知名学者，显示出卓越的国际影响力。团队成员凭借项目研究成果获得“6G星辰”青年学者、小米学者、IEEE通信协会亚太杰出青年研究员等重要学术荣誉。该项目为下一代通信系统的边缘智能网络设计提供了重要的理论基础和方法支撑，对提升实时感知、智能控制和分布式学习系统的服务能力具有重要应用前景。</w:t>
            </w:r>
          </w:p>
        </w:tc>
      </w:tr>
    </w:tbl>
    <w:p w14:paraId="047CA028">
      <w:pPr>
        <w:adjustRightInd w:val="0"/>
        <w:snapToGrid w:val="0"/>
        <w:spacing w:line="560" w:lineRule="exact"/>
        <w:rPr>
          <w:rFonts w:eastAsia="FangSong_GB2312"/>
          <w:sz w:val="32"/>
          <w:szCs w:val="32"/>
        </w:rPr>
      </w:pPr>
    </w:p>
    <w:p w14:paraId="2B942F02">
      <w:pPr>
        <w:adjustRightInd w:val="0"/>
        <w:snapToGrid w:val="0"/>
        <w:spacing w:line="560" w:lineRule="exact"/>
        <w:rPr>
          <w:rFonts w:eastAsia="FangSong_GB2312"/>
          <w:sz w:val="32"/>
          <w:szCs w:val="32"/>
        </w:rPr>
      </w:pPr>
    </w:p>
    <w:sectPr>
      <w:headerReference r:id="rId7" w:type="first"/>
      <w:headerReference r:id="rId5" w:type="default"/>
      <w:footerReference r:id="rId8" w:type="default"/>
      <w:headerReference r:id="rId6" w:type="even"/>
      <w:footerReference r:id="rId9" w:type="even"/>
      <w:pgSz w:w="11850" w:h="16783"/>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E11BCCD-6CB0-4350-9E5E-E1616CA4289C}"/>
  </w:font>
  <w:font w:name="Arial">
    <w:panose1 w:val="020B0604020202020204"/>
    <w:charset w:val="01"/>
    <w:family w:val="swiss"/>
    <w:pitch w:val="default"/>
    <w:sig w:usb0="E0002EFF" w:usb1="C000785B" w:usb2="00000009" w:usb3="00000000" w:csb0="400001FF" w:csb1="FFFF0000"/>
    <w:embedRegular r:id="rId2" w:fontKey="{B62AB14E-9159-49DC-837D-B12260F06E61}"/>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3" w:fontKey="{EDDAA431-6A5D-420A-A030-639AD4CCAA05}"/>
  </w:font>
  <w:font w:name="Symbol">
    <w:panose1 w:val="05050102010706020507"/>
    <w:charset w:val="02"/>
    <w:family w:val="roman"/>
    <w:pitch w:val="default"/>
    <w:sig w:usb0="00000000" w:usb1="00000000" w:usb2="00000000" w:usb3="00000000" w:csb0="80000000" w:csb1="00000000"/>
    <w:embedRegular r:id="rId4" w:fontKey="{1EF5556B-CBFB-40C4-8528-0E3FE4823683}"/>
  </w:font>
  <w:font w:name="Calibri">
    <w:panose1 w:val="020F0502020204030204"/>
    <w:charset w:val="00"/>
    <w:family w:val="swiss"/>
    <w:pitch w:val="default"/>
    <w:sig w:usb0="E4002EFF" w:usb1="C200247B" w:usb2="00000009" w:usb3="00000000" w:csb0="200001FF" w:csb1="00000000"/>
    <w:embedRegular r:id="rId5" w:fontKey="{BBDEE375-A8E4-4A1A-B2B3-A0DD56857B4A}"/>
  </w:font>
  <w:font w:name="Cambria">
    <w:panose1 w:val="02040503050406030204"/>
    <w:charset w:val="00"/>
    <w:family w:val="roman"/>
    <w:pitch w:val="default"/>
    <w:sig w:usb0="E00006FF" w:usb1="420024FF" w:usb2="02000000" w:usb3="00000000" w:csb0="2000019F" w:csb1="00000000"/>
    <w:embedRegular r:id="rId6" w:fontKey="{1DC9D4D9-FDB7-4CA2-A2F5-E25512F77AD6}"/>
  </w:font>
  <w:font w:name="FangSong_GB2312">
    <w:altName w:val="仿宋"/>
    <w:panose1 w:val="020B0604020202020204"/>
    <w:charset w:val="86"/>
    <w:family w:val="modern"/>
    <w:pitch w:val="default"/>
    <w:sig w:usb0="00000000" w:usb1="00000000" w:usb2="00000010" w:usb3="00000000" w:csb0="000401FF" w:csb1="00000000"/>
    <w:embedRegular r:id="rId7" w:fontKey="{1E6D5897-F713-47AE-8F5B-3B725B5211EC}"/>
  </w:font>
  <w:font w:name="仿宋">
    <w:panose1 w:val="02010609060101010101"/>
    <w:charset w:val="86"/>
    <w:family w:val="modern"/>
    <w:pitch w:val="default"/>
    <w:sig w:usb0="800002BF" w:usb1="38CF7CFA" w:usb2="00000016" w:usb3="00000000" w:csb0="00040001" w:csb1="00000000"/>
    <w:embedRegular r:id="rId8" w:fontKey="{F04A7D87-146D-4633-8575-8DF1B8CF4526}"/>
  </w:font>
  <w:font w:name="方正仿宋简体">
    <w:altName w:val="微软雅黑"/>
    <w:panose1 w:val="020B0604020202020204"/>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微软雅黑"/>
    <w:panose1 w:val="020B0604020202020204"/>
    <w:charset w:val="86"/>
    <w:family w:val="script"/>
    <w:pitch w:val="default"/>
    <w:sig w:usb0="00000000" w:usb1="00000000" w:usb2="00000000" w:usb3="00000000" w:csb0="00040000" w:csb1="00000000"/>
    <w:embedRegular r:id="rId9" w:fontKey="{2B38F14D-DB2C-412F-B4C4-7FAA867B062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6286816"/>
    </w:sdtPr>
    <w:sdtEndPr>
      <w:rPr>
        <w:sz w:val="21"/>
        <w:szCs w:val="21"/>
      </w:rPr>
    </w:sdtEndPr>
    <w:sdtContent>
      <w:p w14:paraId="5E64D37F">
        <w:pPr>
          <w:pStyle w:val="9"/>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143</w:t>
        </w:r>
        <w:r>
          <w:rPr>
            <w:sz w:val="21"/>
            <w:szCs w:val="21"/>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5417EB">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3419A">
    <w:pPr>
      <w:ind w:left="420" w:hanging="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3EFC2C">
    <w:pPr>
      <w:pStyle w:val="10"/>
      <w:ind w:left="360" w:hanging="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E26B9">
    <w:pPr>
      <w:pStyle w:val="10"/>
      <w:ind w:left="360" w:hanging="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TrueTypeFonts/>
  <w:hideSpellingErrors/>
  <w:documentProtection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JhNDgxZDBiYzczNDM2YjM1OGQzM2RlOTYzN2FiZTQifQ=="/>
    <w:docVar w:name="KSO_WPS_MARK_KEY" w:val="02f6fdb2-0872-4f38-94b1-cc8e195e9e73"/>
  </w:docVars>
  <w:rsids>
    <w:rsidRoot w:val="007C28FF"/>
    <w:rsid w:val="00006056"/>
    <w:rsid w:val="00007BBE"/>
    <w:rsid w:val="000165DC"/>
    <w:rsid w:val="00031E44"/>
    <w:rsid w:val="00033288"/>
    <w:rsid w:val="0004004D"/>
    <w:rsid w:val="00051BE3"/>
    <w:rsid w:val="00053F24"/>
    <w:rsid w:val="0006546D"/>
    <w:rsid w:val="00067E32"/>
    <w:rsid w:val="00083906"/>
    <w:rsid w:val="000847FC"/>
    <w:rsid w:val="000929AE"/>
    <w:rsid w:val="000A0FE4"/>
    <w:rsid w:val="000B2E39"/>
    <w:rsid w:val="000B70B3"/>
    <w:rsid w:val="000C632A"/>
    <w:rsid w:val="000F1229"/>
    <w:rsid w:val="000F2CC3"/>
    <w:rsid w:val="000F6066"/>
    <w:rsid w:val="000F6517"/>
    <w:rsid w:val="000F6B39"/>
    <w:rsid w:val="000F7732"/>
    <w:rsid w:val="001039E9"/>
    <w:rsid w:val="00104F03"/>
    <w:rsid w:val="001153F9"/>
    <w:rsid w:val="0012430D"/>
    <w:rsid w:val="001435CC"/>
    <w:rsid w:val="00153E23"/>
    <w:rsid w:val="00154376"/>
    <w:rsid w:val="001553CE"/>
    <w:rsid w:val="001614FC"/>
    <w:rsid w:val="00165962"/>
    <w:rsid w:val="0017168F"/>
    <w:rsid w:val="00172167"/>
    <w:rsid w:val="001806B8"/>
    <w:rsid w:val="001829B2"/>
    <w:rsid w:val="00185449"/>
    <w:rsid w:val="00192701"/>
    <w:rsid w:val="0019371C"/>
    <w:rsid w:val="0019579E"/>
    <w:rsid w:val="001A5554"/>
    <w:rsid w:val="001A55E6"/>
    <w:rsid w:val="001B0C22"/>
    <w:rsid w:val="001B454D"/>
    <w:rsid w:val="001C4D6D"/>
    <w:rsid w:val="001D3908"/>
    <w:rsid w:val="001F032B"/>
    <w:rsid w:val="001F2C76"/>
    <w:rsid w:val="001F7F40"/>
    <w:rsid w:val="0021160B"/>
    <w:rsid w:val="00212129"/>
    <w:rsid w:val="00213CE9"/>
    <w:rsid w:val="0021734C"/>
    <w:rsid w:val="002242B0"/>
    <w:rsid w:val="002247F4"/>
    <w:rsid w:val="00230FE9"/>
    <w:rsid w:val="0023223F"/>
    <w:rsid w:val="00244749"/>
    <w:rsid w:val="00247A49"/>
    <w:rsid w:val="00251808"/>
    <w:rsid w:val="002579D1"/>
    <w:rsid w:val="002745F8"/>
    <w:rsid w:val="00283031"/>
    <w:rsid w:val="0029509E"/>
    <w:rsid w:val="00296134"/>
    <w:rsid w:val="002A2925"/>
    <w:rsid w:val="002A7955"/>
    <w:rsid w:val="002B3198"/>
    <w:rsid w:val="002C6803"/>
    <w:rsid w:val="002C6E65"/>
    <w:rsid w:val="002D1FA7"/>
    <w:rsid w:val="002D3BA3"/>
    <w:rsid w:val="002E42A8"/>
    <w:rsid w:val="002E43DB"/>
    <w:rsid w:val="002F1911"/>
    <w:rsid w:val="002F74D2"/>
    <w:rsid w:val="0030543F"/>
    <w:rsid w:val="003063D6"/>
    <w:rsid w:val="00311F89"/>
    <w:rsid w:val="003125EF"/>
    <w:rsid w:val="00326352"/>
    <w:rsid w:val="00330554"/>
    <w:rsid w:val="00331B99"/>
    <w:rsid w:val="00336678"/>
    <w:rsid w:val="00340314"/>
    <w:rsid w:val="00343DF4"/>
    <w:rsid w:val="00347614"/>
    <w:rsid w:val="00356B8A"/>
    <w:rsid w:val="00363C7E"/>
    <w:rsid w:val="00370977"/>
    <w:rsid w:val="00377C1C"/>
    <w:rsid w:val="00382214"/>
    <w:rsid w:val="00382EDD"/>
    <w:rsid w:val="00386D85"/>
    <w:rsid w:val="003A08CF"/>
    <w:rsid w:val="003A343A"/>
    <w:rsid w:val="003A466E"/>
    <w:rsid w:val="003A5D0E"/>
    <w:rsid w:val="003A60A7"/>
    <w:rsid w:val="003B0906"/>
    <w:rsid w:val="003B2A50"/>
    <w:rsid w:val="003B3345"/>
    <w:rsid w:val="003C1234"/>
    <w:rsid w:val="003C4124"/>
    <w:rsid w:val="003E6BFB"/>
    <w:rsid w:val="003F0278"/>
    <w:rsid w:val="003F1E9D"/>
    <w:rsid w:val="003F76A0"/>
    <w:rsid w:val="00401E30"/>
    <w:rsid w:val="00404DA6"/>
    <w:rsid w:val="004179C8"/>
    <w:rsid w:val="0042367A"/>
    <w:rsid w:val="00427A6E"/>
    <w:rsid w:val="004300EE"/>
    <w:rsid w:val="00442705"/>
    <w:rsid w:val="00444A55"/>
    <w:rsid w:val="0044700B"/>
    <w:rsid w:val="0044760A"/>
    <w:rsid w:val="00453528"/>
    <w:rsid w:val="00453C0E"/>
    <w:rsid w:val="00461A90"/>
    <w:rsid w:val="004820BD"/>
    <w:rsid w:val="00484A1D"/>
    <w:rsid w:val="00484D69"/>
    <w:rsid w:val="004929AC"/>
    <w:rsid w:val="00492EAC"/>
    <w:rsid w:val="004A6419"/>
    <w:rsid w:val="004B13A5"/>
    <w:rsid w:val="004B531C"/>
    <w:rsid w:val="004C19F1"/>
    <w:rsid w:val="004C2337"/>
    <w:rsid w:val="004D3106"/>
    <w:rsid w:val="004D55B5"/>
    <w:rsid w:val="004E11C6"/>
    <w:rsid w:val="004E36AB"/>
    <w:rsid w:val="004F503B"/>
    <w:rsid w:val="004F551A"/>
    <w:rsid w:val="005002DF"/>
    <w:rsid w:val="00500EBD"/>
    <w:rsid w:val="00504232"/>
    <w:rsid w:val="00510C66"/>
    <w:rsid w:val="00511F4B"/>
    <w:rsid w:val="0051372C"/>
    <w:rsid w:val="00521ED7"/>
    <w:rsid w:val="00526964"/>
    <w:rsid w:val="00532D5A"/>
    <w:rsid w:val="005354E4"/>
    <w:rsid w:val="00552729"/>
    <w:rsid w:val="005563CE"/>
    <w:rsid w:val="005663D6"/>
    <w:rsid w:val="00570701"/>
    <w:rsid w:val="0057414B"/>
    <w:rsid w:val="0057576E"/>
    <w:rsid w:val="0058367D"/>
    <w:rsid w:val="00586D66"/>
    <w:rsid w:val="005A0877"/>
    <w:rsid w:val="005A17EC"/>
    <w:rsid w:val="005A1A1D"/>
    <w:rsid w:val="005A485B"/>
    <w:rsid w:val="005A6276"/>
    <w:rsid w:val="005A6B7D"/>
    <w:rsid w:val="005B5550"/>
    <w:rsid w:val="005B65F0"/>
    <w:rsid w:val="005D2A14"/>
    <w:rsid w:val="005D36E9"/>
    <w:rsid w:val="005E0059"/>
    <w:rsid w:val="005E261D"/>
    <w:rsid w:val="005E49A6"/>
    <w:rsid w:val="005E6D32"/>
    <w:rsid w:val="005F0DC8"/>
    <w:rsid w:val="00600FA4"/>
    <w:rsid w:val="00605720"/>
    <w:rsid w:val="00611BDC"/>
    <w:rsid w:val="006177DC"/>
    <w:rsid w:val="00623BD2"/>
    <w:rsid w:val="00626265"/>
    <w:rsid w:val="006269F8"/>
    <w:rsid w:val="00642EBC"/>
    <w:rsid w:val="00643B2E"/>
    <w:rsid w:val="00646AD1"/>
    <w:rsid w:val="0065640A"/>
    <w:rsid w:val="00670053"/>
    <w:rsid w:val="00673E71"/>
    <w:rsid w:val="006823DB"/>
    <w:rsid w:val="00692309"/>
    <w:rsid w:val="00694DDB"/>
    <w:rsid w:val="006A1E31"/>
    <w:rsid w:val="006A390F"/>
    <w:rsid w:val="006A580A"/>
    <w:rsid w:val="006B34CD"/>
    <w:rsid w:val="006C528F"/>
    <w:rsid w:val="006C691E"/>
    <w:rsid w:val="006C6CA7"/>
    <w:rsid w:val="006D59C3"/>
    <w:rsid w:val="006E4386"/>
    <w:rsid w:val="006E5310"/>
    <w:rsid w:val="006F0C81"/>
    <w:rsid w:val="006F5EED"/>
    <w:rsid w:val="006F7780"/>
    <w:rsid w:val="007116D0"/>
    <w:rsid w:val="00725CE5"/>
    <w:rsid w:val="0073019F"/>
    <w:rsid w:val="00734046"/>
    <w:rsid w:val="00735560"/>
    <w:rsid w:val="00736027"/>
    <w:rsid w:val="007370E0"/>
    <w:rsid w:val="00737BEC"/>
    <w:rsid w:val="007466B8"/>
    <w:rsid w:val="00750BF5"/>
    <w:rsid w:val="00751448"/>
    <w:rsid w:val="00751A09"/>
    <w:rsid w:val="0075383C"/>
    <w:rsid w:val="00754147"/>
    <w:rsid w:val="00756C08"/>
    <w:rsid w:val="00756D75"/>
    <w:rsid w:val="00760A58"/>
    <w:rsid w:val="00763073"/>
    <w:rsid w:val="0076560D"/>
    <w:rsid w:val="00767A99"/>
    <w:rsid w:val="00784D44"/>
    <w:rsid w:val="00793C8C"/>
    <w:rsid w:val="00793E7F"/>
    <w:rsid w:val="007940D2"/>
    <w:rsid w:val="00794B04"/>
    <w:rsid w:val="0079610B"/>
    <w:rsid w:val="00797739"/>
    <w:rsid w:val="007A3D68"/>
    <w:rsid w:val="007A5E60"/>
    <w:rsid w:val="007B0382"/>
    <w:rsid w:val="007B7CAA"/>
    <w:rsid w:val="007C28FF"/>
    <w:rsid w:val="007C5A7E"/>
    <w:rsid w:val="007C5AC5"/>
    <w:rsid w:val="007D26E7"/>
    <w:rsid w:val="007D58D1"/>
    <w:rsid w:val="007D68D7"/>
    <w:rsid w:val="007E17CF"/>
    <w:rsid w:val="007F026B"/>
    <w:rsid w:val="007F5A15"/>
    <w:rsid w:val="0080157D"/>
    <w:rsid w:val="00813788"/>
    <w:rsid w:val="0082227E"/>
    <w:rsid w:val="00822B10"/>
    <w:rsid w:val="00823F06"/>
    <w:rsid w:val="00832862"/>
    <w:rsid w:val="00832F6E"/>
    <w:rsid w:val="00832F80"/>
    <w:rsid w:val="00833452"/>
    <w:rsid w:val="00834CE8"/>
    <w:rsid w:val="0083551E"/>
    <w:rsid w:val="00845A89"/>
    <w:rsid w:val="00845F36"/>
    <w:rsid w:val="008527A7"/>
    <w:rsid w:val="00853603"/>
    <w:rsid w:val="008550E7"/>
    <w:rsid w:val="00856D92"/>
    <w:rsid w:val="00866267"/>
    <w:rsid w:val="008666C1"/>
    <w:rsid w:val="00866773"/>
    <w:rsid w:val="008706BC"/>
    <w:rsid w:val="00872CCF"/>
    <w:rsid w:val="00890A44"/>
    <w:rsid w:val="00891DDA"/>
    <w:rsid w:val="00894724"/>
    <w:rsid w:val="008A09D1"/>
    <w:rsid w:val="008A37FE"/>
    <w:rsid w:val="008B5F0B"/>
    <w:rsid w:val="008B78AD"/>
    <w:rsid w:val="008C37F3"/>
    <w:rsid w:val="008C5BE5"/>
    <w:rsid w:val="008C7FED"/>
    <w:rsid w:val="0090595F"/>
    <w:rsid w:val="0090670A"/>
    <w:rsid w:val="00906781"/>
    <w:rsid w:val="009211BA"/>
    <w:rsid w:val="00922838"/>
    <w:rsid w:val="009339E2"/>
    <w:rsid w:val="00942CCA"/>
    <w:rsid w:val="00945930"/>
    <w:rsid w:val="00947118"/>
    <w:rsid w:val="009529F5"/>
    <w:rsid w:val="009572C9"/>
    <w:rsid w:val="009607CA"/>
    <w:rsid w:val="0096088C"/>
    <w:rsid w:val="009728CB"/>
    <w:rsid w:val="00975273"/>
    <w:rsid w:val="009764E0"/>
    <w:rsid w:val="0098148B"/>
    <w:rsid w:val="00983F16"/>
    <w:rsid w:val="00984A71"/>
    <w:rsid w:val="00985B39"/>
    <w:rsid w:val="009866EC"/>
    <w:rsid w:val="00990528"/>
    <w:rsid w:val="0099382A"/>
    <w:rsid w:val="00994C12"/>
    <w:rsid w:val="009A3A67"/>
    <w:rsid w:val="009D1070"/>
    <w:rsid w:val="009D2804"/>
    <w:rsid w:val="009D3350"/>
    <w:rsid w:val="009D66DD"/>
    <w:rsid w:val="009E6C6C"/>
    <w:rsid w:val="009F0766"/>
    <w:rsid w:val="009F19B6"/>
    <w:rsid w:val="009F4B40"/>
    <w:rsid w:val="00A03853"/>
    <w:rsid w:val="00A11F99"/>
    <w:rsid w:val="00A156D9"/>
    <w:rsid w:val="00A243BC"/>
    <w:rsid w:val="00A27943"/>
    <w:rsid w:val="00A31D43"/>
    <w:rsid w:val="00A36061"/>
    <w:rsid w:val="00A402C6"/>
    <w:rsid w:val="00A5008B"/>
    <w:rsid w:val="00A56E92"/>
    <w:rsid w:val="00A65CD4"/>
    <w:rsid w:val="00A70F4C"/>
    <w:rsid w:val="00A736E3"/>
    <w:rsid w:val="00AA6478"/>
    <w:rsid w:val="00AA6A67"/>
    <w:rsid w:val="00AB2670"/>
    <w:rsid w:val="00AB2B0F"/>
    <w:rsid w:val="00AC096E"/>
    <w:rsid w:val="00AC5736"/>
    <w:rsid w:val="00AC69B7"/>
    <w:rsid w:val="00AC7691"/>
    <w:rsid w:val="00AD689E"/>
    <w:rsid w:val="00AD7D6F"/>
    <w:rsid w:val="00AE5A16"/>
    <w:rsid w:val="00AF0A71"/>
    <w:rsid w:val="00AF2833"/>
    <w:rsid w:val="00AF2A0E"/>
    <w:rsid w:val="00B03355"/>
    <w:rsid w:val="00B0469B"/>
    <w:rsid w:val="00B127DF"/>
    <w:rsid w:val="00B14566"/>
    <w:rsid w:val="00B237EB"/>
    <w:rsid w:val="00B24D94"/>
    <w:rsid w:val="00B268E1"/>
    <w:rsid w:val="00B269D7"/>
    <w:rsid w:val="00B303C2"/>
    <w:rsid w:val="00B362C3"/>
    <w:rsid w:val="00B43F7F"/>
    <w:rsid w:val="00B63A00"/>
    <w:rsid w:val="00B651CC"/>
    <w:rsid w:val="00B73F27"/>
    <w:rsid w:val="00B74C14"/>
    <w:rsid w:val="00B92BAD"/>
    <w:rsid w:val="00B9520A"/>
    <w:rsid w:val="00B979F5"/>
    <w:rsid w:val="00BA07A7"/>
    <w:rsid w:val="00BA3056"/>
    <w:rsid w:val="00BB47F3"/>
    <w:rsid w:val="00BC0513"/>
    <w:rsid w:val="00BD0ED0"/>
    <w:rsid w:val="00BE7259"/>
    <w:rsid w:val="00C10571"/>
    <w:rsid w:val="00C14B11"/>
    <w:rsid w:val="00C24E7B"/>
    <w:rsid w:val="00C36E42"/>
    <w:rsid w:val="00C51DAF"/>
    <w:rsid w:val="00C52425"/>
    <w:rsid w:val="00C54C08"/>
    <w:rsid w:val="00C555AC"/>
    <w:rsid w:val="00C56CDE"/>
    <w:rsid w:val="00C5764E"/>
    <w:rsid w:val="00C64274"/>
    <w:rsid w:val="00C65487"/>
    <w:rsid w:val="00C65987"/>
    <w:rsid w:val="00C74F01"/>
    <w:rsid w:val="00C83D98"/>
    <w:rsid w:val="00C87EB0"/>
    <w:rsid w:val="00C9140D"/>
    <w:rsid w:val="00C92139"/>
    <w:rsid w:val="00C94906"/>
    <w:rsid w:val="00CA0830"/>
    <w:rsid w:val="00CA08E7"/>
    <w:rsid w:val="00CA0BB3"/>
    <w:rsid w:val="00CB4455"/>
    <w:rsid w:val="00CB7617"/>
    <w:rsid w:val="00CC2CF9"/>
    <w:rsid w:val="00CC55CE"/>
    <w:rsid w:val="00CD3458"/>
    <w:rsid w:val="00CE7048"/>
    <w:rsid w:val="00CF0ED4"/>
    <w:rsid w:val="00CF10A0"/>
    <w:rsid w:val="00CF1292"/>
    <w:rsid w:val="00D043A5"/>
    <w:rsid w:val="00D06294"/>
    <w:rsid w:val="00D16C9A"/>
    <w:rsid w:val="00D170C8"/>
    <w:rsid w:val="00D20CA5"/>
    <w:rsid w:val="00D22F7F"/>
    <w:rsid w:val="00D23039"/>
    <w:rsid w:val="00D2454C"/>
    <w:rsid w:val="00D27104"/>
    <w:rsid w:val="00D349E7"/>
    <w:rsid w:val="00D35DA8"/>
    <w:rsid w:val="00D41A51"/>
    <w:rsid w:val="00D4719D"/>
    <w:rsid w:val="00D47863"/>
    <w:rsid w:val="00D51301"/>
    <w:rsid w:val="00D619CB"/>
    <w:rsid w:val="00D66E92"/>
    <w:rsid w:val="00D75966"/>
    <w:rsid w:val="00D76DA8"/>
    <w:rsid w:val="00D76EB9"/>
    <w:rsid w:val="00D97840"/>
    <w:rsid w:val="00DB5E9E"/>
    <w:rsid w:val="00DC0F80"/>
    <w:rsid w:val="00DC1C67"/>
    <w:rsid w:val="00DD7D0E"/>
    <w:rsid w:val="00DF02D4"/>
    <w:rsid w:val="00DF2AD8"/>
    <w:rsid w:val="00DF7FCB"/>
    <w:rsid w:val="00E066BD"/>
    <w:rsid w:val="00E1736F"/>
    <w:rsid w:val="00E17FF5"/>
    <w:rsid w:val="00E26009"/>
    <w:rsid w:val="00E3162A"/>
    <w:rsid w:val="00E37C85"/>
    <w:rsid w:val="00E407C9"/>
    <w:rsid w:val="00E46BD6"/>
    <w:rsid w:val="00E5280E"/>
    <w:rsid w:val="00E5401A"/>
    <w:rsid w:val="00E55EDB"/>
    <w:rsid w:val="00E56172"/>
    <w:rsid w:val="00E60002"/>
    <w:rsid w:val="00E63C4E"/>
    <w:rsid w:val="00E730DF"/>
    <w:rsid w:val="00E74D76"/>
    <w:rsid w:val="00E754A7"/>
    <w:rsid w:val="00E758CB"/>
    <w:rsid w:val="00E81909"/>
    <w:rsid w:val="00E83D4E"/>
    <w:rsid w:val="00E84A18"/>
    <w:rsid w:val="00E84C25"/>
    <w:rsid w:val="00E84FF9"/>
    <w:rsid w:val="00E93BC2"/>
    <w:rsid w:val="00EA7020"/>
    <w:rsid w:val="00EB2FD4"/>
    <w:rsid w:val="00EB7300"/>
    <w:rsid w:val="00EC5664"/>
    <w:rsid w:val="00ED3F1B"/>
    <w:rsid w:val="00EE0CE1"/>
    <w:rsid w:val="00EE1078"/>
    <w:rsid w:val="00EF5286"/>
    <w:rsid w:val="00EF79B0"/>
    <w:rsid w:val="00F024DB"/>
    <w:rsid w:val="00F041F5"/>
    <w:rsid w:val="00F143B1"/>
    <w:rsid w:val="00F1451E"/>
    <w:rsid w:val="00F23CF0"/>
    <w:rsid w:val="00F3777D"/>
    <w:rsid w:val="00F45942"/>
    <w:rsid w:val="00F45AE1"/>
    <w:rsid w:val="00F5192E"/>
    <w:rsid w:val="00F53F01"/>
    <w:rsid w:val="00F57D63"/>
    <w:rsid w:val="00F640B5"/>
    <w:rsid w:val="00F67176"/>
    <w:rsid w:val="00F711B9"/>
    <w:rsid w:val="00F765BA"/>
    <w:rsid w:val="00F81F40"/>
    <w:rsid w:val="00F90DFB"/>
    <w:rsid w:val="00F91089"/>
    <w:rsid w:val="00F94DE6"/>
    <w:rsid w:val="00FA33E4"/>
    <w:rsid w:val="00FB0D99"/>
    <w:rsid w:val="00FB237A"/>
    <w:rsid w:val="00FB27A0"/>
    <w:rsid w:val="00FB523A"/>
    <w:rsid w:val="00FB5471"/>
    <w:rsid w:val="00FB606D"/>
    <w:rsid w:val="00FC1058"/>
    <w:rsid w:val="00FC18D8"/>
    <w:rsid w:val="00FC7BB3"/>
    <w:rsid w:val="00FC7D4F"/>
    <w:rsid w:val="00FD0CCE"/>
    <w:rsid w:val="00FE48C9"/>
    <w:rsid w:val="00FE69B2"/>
    <w:rsid w:val="00FF48B9"/>
    <w:rsid w:val="00FF49EB"/>
    <w:rsid w:val="01680748"/>
    <w:rsid w:val="01A3073B"/>
    <w:rsid w:val="01FB06A5"/>
    <w:rsid w:val="02883661"/>
    <w:rsid w:val="033A18A1"/>
    <w:rsid w:val="04A9605B"/>
    <w:rsid w:val="06264A4A"/>
    <w:rsid w:val="063B5B78"/>
    <w:rsid w:val="078A03D3"/>
    <w:rsid w:val="07CA76CE"/>
    <w:rsid w:val="07FC0BA5"/>
    <w:rsid w:val="085B0DBB"/>
    <w:rsid w:val="08E33793"/>
    <w:rsid w:val="09434D9D"/>
    <w:rsid w:val="09B554AF"/>
    <w:rsid w:val="09F92B1D"/>
    <w:rsid w:val="0A694752"/>
    <w:rsid w:val="0AD10D6A"/>
    <w:rsid w:val="0B5E36D3"/>
    <w:rsid w:val="0BB30987"/>
    <w:rsid w:val="0C76193E"/>
    <w:rsid w:val="0DCA1AB9"/>
    <w:rsid w:val="0DF07EE3"/>
    <w:rsid w:val="0E643518"/>
    <w:rsid w:val="0F102792"/>
    <w:rsid w:val="0F8B118C"/>
    <w:rsid w:val="10344DD0"/>
    <w:rsid w:val="10633DCE"/>
    <w:rsid w:val="107B4D5D"/>
    <w:rsid w:val="10DD4EBB"/>
    <w:rsid w:val="12AE0195"/>
    <w:rsid w:val="130A103D"/>
    <w:rsid w:val="135F0966"/>
    <w:rsid w:val="13985B17"/>
    <w:rsid w:val="14CB5B87"/>
    <w:rsid w:val="152F6116"/>
    <w:rsid w:val="155C3CBE"/>
    <w:rsid w:val="15F93F79"/>
    <w:rsid w:val="162B62D2"/>
    <w:rsid w:val="16693DC2"/>
    <w:rsid w:val="16AD7FB9"/>
    <w:rsid w:val="17EDC74B"/>
    <w:rsid w:val="183F1493"/>
    <w:rsid w:val="18FC4FBA"/>
    <w:rsid w:val="190768CF"/>
    <w:rsid w:val="19AF3334"/>
    <w:rsid w:val="19F5075E"/>
    <w:rsid w:val="1AAB4A91"/>
    <w:rsid w:val="1B0E4ACA"/>
    <w:rsid w:val="1B8B48E8"/>
    <w:rsid w:val="1C3E3265"/>
    <w:rsid w:val="1C8659B7"/>
    <w:rsid w:val="1C9808FD"/>
    <w:rsid w:val="1D2422E4"/>
    <w:rsid w:val="1D934311"/>
    <w:rsid w:val="1DB6582E"/>
    <w:rsid w:val="1F096FB1"/>
    <w:rsid w:val="1F533349"/>
    <w:rsid w:val="1F71BC3C"/>
    <w:rsid w:val="20BD1F44"/>
    <w:rsid w:val="214135A7"/>
    <w:rsid w:val="21667363"/>
    <w:rsid w:val="216830DB"/>
    <w:rsid w:val="21BF009D"/>
    <w:rsid w:val="22873147"/>
    <w:rsid w:val="229233C9"/>
    <w:rsid w:val="22B90D41"/>
    <w:rsid w:val="23737E65"/>
    <w:rsid w:val="23DA218B"/>
    <w:rsid w:val="252F365E"/>
    <w:rsid w:val="25FE291E"/>
    <w:rsid w:val="263611B5"/>
    <w:rsid w:val="27143262"/>
    <w:rsid w:val="288F7729"/>
    <w:rsid w:val="29F90ABD"/>
    <w:rsid w:val="2A0D1A99"/>
    <w:rsid w:val="2A213392"/>
    <w:rsid w:val="2A5700B2"/>
    <w:rsid w:val="2AC96FF6"/>
    <w:rsid w:val="2B5E7BEB"/>
    <w:rsid w:val="2C9F3729"/>
    <w:rsid w:val="2CDA604D"/>
    <w:rsid w:val="2D441354"/>
    <w:rsid w:val="2D5304A2"/>
    <w:rsid w:val="2D68079A"/>
    <w:rsid w:val="2DF700D9"/>
    <w:rsid w:val="2E4550FC"/>
    <w:rsid w:val="2E514683"/>
    <w:rsid w:val="2EBACCEC"/>
    <w:rsid w:val="2EBD433B"/>
    <w:rsid w:val="2F276578"/>
    <w:rsid w:val="2FF62EC1"/>
    <w:rsid w:val="2FFC7DCE"/>
    <w:rsid w:val="32C1444F"/>
    <w:rsid w:val="33072028"/>
    <w:rsid w:val="34671B17"/>
    <w:rsid w:val="36616294"/>
    <w:rsid w:val="368F078E"/>
    <w:rsid w:val="374F01EB"/>
    <w:rsid w:val="376213FE"/>
    <w:rsid w:val="376D011C"/>
    <w:rsid w:val="38891DB8"/>
    <w:rsid w:val="38A16843"/>
    <w:rsid w:val="398E6CC1"/>
    <w:rsid w:val="398F5D75"/>
    <w:rsid w:val="399125CB"/>
    <w:rsid w:val="39A91FD3"/>
    <w:rsid w:val="3ABA7D5B"/>
    <w:rsid w:val="3C4F4F38"/>
    <w:rsid w:val="3C9F6A2C"/>
    <w:rsid w:val="3CA5540E"/>
    <w:rsid w:val="3CE416AE"/>
    <w:rsid w:val="3D4E0105"/>
    <w:rsid w:val="3D6764E5"/>
    <w:rsid w:val="3E82529D"/>
    <w:rsid w:val="3EAD0C0C"/>
    <w:rsid w:val="3F7FF403"/>
    <w:rsid w:val="41F15E70"/>
    <w:rsid w:val="42BF5395"/>
    <w:rsid w:val="436C4015"/>
    <w:rsid w:val="43772DF4"/>
    <w:rsid w:val="43C35D22"/>
    <w:rsid w:val="43D025F5"/>
    <w:rsid w:val="441A20EA"/>
    <w:rsid w:val="443469F5"/>
    <w:rsid w:val="44421112"/>
    <w:rsid w:val="44FD328B"/>
    <w:rsid w:val="462F56C6"/>
    <w:rsid w:val="46D30747"/>
    <w:rsid w:val="472E36B4"/>
    <w:rsid w:val="47F15329"/>
    <w:rsid w:val="48B06F92"/>
    <w:rsid w:val="48B76D8F"/>
    <w:rsid w:val="49DD2383"/>
    <w:rsid w:val="4C1F3EFD"/>
    <w:rsid w:val="4CA639F1"/>
    <w:rsid w:val="4CE34B9C"/>
    <w:rsid w:val="4D38031C"/>
    <w:rsid w:val="4EAD471B"/>
    <w:rsid w:val="50EF43CF"/>
    <w:rsid w:val="535E0F14"/>
    <w:rsid w:val="53D31D87"/>
    <w:rsid w:val="54CB12CB"/>
    <w:rsid w:val="557E53F1"/>
    <w:rsid w:val="56226E9B"/>
    <w:rsid w:val="56D714C5"/>
    <w:rsid w:val="57E61A10"/>
    <w:rsid w:val="57FF4FBB"/>
    <w:rsid w:val="58D36AC3"/>
    <w:rsid w:val="58DE7204"/>
    <w:rsid w:val="594E097A"/>
    <w:rsid w:val="598310D4"/>
    <w:rsid w:val="59F65C7E"/>
    <w:rsid w:val="5ACC4005"/>
    <w:rsid w:val="5B64133E"/>
    <w:rsid w:val="5B9A4CA7"/>
    <w:rsid w:val="5BD60666"/>
    <w:rsid w:val="5BE661BF"/>
    <w:rsid w:val="5CB33954"/>
    <w:rsid w:val="5D7A3760"/>
    <w:rsid w:val="5F2D2C93"/>
    <w:rsid w:val="5FBF5A6B"/>
    <w:rsid w:val="5FC23025"/>
    <w:rsid w:val="6098413C"/>
    <w:rsid w:val="60E63616"/>
    <w:rsid w:val="60FB2C8B"/>
    <w:rsid w:val="61907CF7"/>
    <w:rsid w:val="61C548D6"/>
    <w:rsid w:val="62F91628"/>
    <w:rsid w:val="63123A52"/>
    <w:rsid w:val="631877B6"/>
    <w:rsid w:val="63441F36"/>
    <w:rsid w:val="641941AB"/>
    <w:rsid w:val="649E0E16"/>
    <w:rsid w:val="64C701D0"/>
    <w:rsid w:val="65501489"/>
    <w:rsid w:val="65683634"/>
    <w:rsid w:val="657E0B48"/>
    <w:rsid w:val="66264D37"/>
    <w:rsid w:val="662B15AE"/>
    <w:rsid w:val="67FA3CBD"/>
    <w:rsid w:val="67FF5FF1"/>
    <w:rsid w:val="686F3A8E"/>
    <w:rsid w:val="688D6DBF"/>
    <w:rsid w:val="691B00F9"/>
    <w:rsid w:val="69BE70C4"/>
    <w:rsid w:val="69F831FA"/>
    <w:rsid w:val="6A2A1384"/>
    <w:rsid w:val="6AFEE48C"/>
    <w:rsid w:val="6B5E0AAF"/>
    <w:rsid w:val="6BD31768"/>
    <w:rsid w:val="6C2E1DF8"/>
    <w:rsid w:val="6D103417"/>
    <w:rsid w:val="6D342528"/>
    <w:rsid w:val="6D73A7A8"/>
    <w:rsid w:val="6DED540B"/>
    <w:rsid w:val="6EC205F2"/>
    <w:rsid w:val="6FCBA9A0"/>
    <w:rsid w:val="717383BB"/>
    <w:rsid w:val="71EA46D2"/>
    <w:rsid w:val="72556080"/>
    <w:rsid w:val="72FB5971"/>
    <w:rsid w:val="731F3CDF"/>
    <w:rsid w:val="7367CFA8"/>
    <w:rsid w:val="7368470D"/>
    <w:rsid w:val="73762533"/>
    <w:rsid w:val="73F6855F"/>
    <w:rsid w:val="743E50DD"/>
    <w:rsid w:val="74507E06"/>
    <w:rsid w:val="74FB6D7E"/>
    <w:rsid w:val="74FC1995"/>
    <w:rsid w:val="74FD2CB8"/>
    <w:rsid w:val="75ED062E"/>
    <w:rsid w:val="75FF44DB"/>
    <w:rsid w:val="76413F68"/>
    <w:rsid w:val="765C6DB5"/>
    <w:rsid w:val="76B529FB"/>
    <w:rsid w:val="77210E87"/>
    <w:rsid w:val="77B1FF77"/>
    <w:rsid w:val="77FD9F4D"/>
    <w:rsid w:val="785A2E96"/>
    <w:rsid w:val="797F503F"/>
    <w:rsid w:val="799A7C87"/>
    <w:rsid w:val="7A2A0ED3"/>
    <w:rsid w:val="7A6B49A6"/>
    <w:rsid w:val="7AC35E02"/>
    <w:rsid w:val="7AD16771"/>
    <w:rsid w:val="7B116B6D"/>
    <w:rsid w:val="7B5615BC"/>
    <w:rsid w:val="7B7FB31D"/>
    <w:rsid w:val="7B973D59"/>
    <w:rsid w:val="7BAE59D5"/>
    <w:rsid w:val="7BEC7AA8"/>
    <w:rsid w:val="7BFD26D4"/>
    <w:rsid w:val="7BFE8EC0"/>
    <w:rsid w:val="7DA61B5B"/>
    <w:rsid w:val="7DF77DD2"/>
    <w:rsid w:val="7DFFA53F"/>
    <w:rsid w:val="7EEBF4F2"/>
    <w:rsid w:val="7F2FE11E"/>
    <w:rsid w:val="7F5F1F28"/>
    <w:rsid w:val="7F6E0A32"/>
    <w:rsid w:val="7F7BA24F"/>
    <w:rsid w:val="7FAB99E8"/>
    <w:rsid w:val="7FB746D5"/>
    <w:rsid w:val="7FDE543C"/>
    <w:rsid w:val="9FDFE35B"/>
    <w:rsid w:val="AFFAF8E5"/>
    <w:rsid w:val="B8F7F9A2"/>
    <w:rsid w:val="BFE91347"/>
    <w:rsid w:val="CBDF8A08"/>
    <w:rsid w:val="DB7451F2"/>
    <w:rsid w:val="DC9FCBEB"/>
    <w:rsid w:val="E9D78A37"/>
    <w:rsid w:val="EBCD529C"/>
    <w:rsid w:val="EBDFC38F"/>
    <w:rsid w:val="EBE7CAE1"/>
    <w:rsid w:val="EE7BAC7D"/>
    <w:rsid w:val="F2EFD742"/>
    <w:rsid w:val="F3DECE3F"/>
    <w:rsid w:val="F4AC7F92"/>
    <w:rsid w:val="F77B9D5A"/>
    <w:rsid w:val="F78CA074"/>
    <w:rsid w:val="F7DED60E"/>
    <w:rsid w:val="F86E6AB1"/>
    <w:rsid w:val="F9EAE13C"/>
    <w:rsid w:val="FAFD401C"/>
    <w:rsid w:val="FB6B9550"/>
    <w:rsid w:val="FB735437"/>
    <w:rsid w:val="FBFF0F16"/>
    <w:rsid w:val="FD7E2DDA"/>
    <w:rsid w:val="FDEF3302"/>
    <w:rsid w:val="FDF7D648"/>
    <w:rsid w:val="FE4DE1B6"/>
    <w:rsid w:val="FE5391AB"/>
    <w:rsid w:val="FFADF011"/>
    <w:rsid w:val="FFE15F73"/>
    <w:rsid w:val="FFF26CD7"/>
    <w:rsid w:val="FFFB041A"/>
    <w:rsid w:val="FFFF60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imes New Roman" w:hAnsi="Times New Roman" w:eastAsia="宋体" w:cs="Times New Roman"/>
      <w:kern w:val="2"/>
      <w:sz w:val="21"/>
      <w:lang w:val="en-US" w:eastAsia="zh-CN" w:bidi="ar-SA"/>
    </w:rPr>
  </w:style>
  <w:style w:type="paragraph" w:styleId="2">
    <w:name w:val="heading 1"/>
    <w:basedOn w:val="1"/>
    <w:next w:val="1"/>
    <w:link w:val="23"/>
    <w:qFormat/>
    <w:uiPriority w:val="9"/>
    <w:pPr>
      <w:keepNext/>
      <w:keepLines/>
      <w:widowControl/>
      <w:spacing w:before="340" w:after="330" w:line="578" w:lineRule="auto"/>
      <w:jc w:val="left"/>
      <w:outlineLvl w:val="0"/>
    </w:pPr>
    <w:rPr>
      <w:b/>
      <w:bCs/>
      <w:kern w:val="44"/>
      <w:sz w:val="44"/>
      <w:szCs w:val="44"/>
    </w:rPr>
  </w:style>
  <w:style w:type="paragraph" w:styleId="3">
    <w:name w:val="heading 2"/>
    <w:basedOn w:val="1"/>
    <w:next w:val="1"/>
    <w:link w:val="2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8">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unhideWhenUsed/>
    <w:qFormat/>
    <w:uiPriority w:val="99"/>
    <w:pPr>
      <w:widowControl/>
      <w:jc w:val="left"/>
    </w:pPr>
  </w:style>
  <w:style w:type="paragraph" w:styleId="5">
    <w:name w:val="toc 3"/>
    <w:basedOn w:val="1"/>
    <w:next w:val="1"/>
    <w:unhideWhenUsed/>
    <w:qFormat/>
    <w:uiPriority w:val="39"/>
    <w:pPr>
      <w:widowControl/>
      <w:spacing w:after="100" w:line="259" w:lineRule="auto"/>
      <w:ind w:left="440"/>
      <w:jc w:val="left"/>
    </w:pPr>
    <w:rPr>
      <w:rFonts w:asciiTheme="minorHAnsi" w:hAnsiTheme="minorHAnsi" w:eastAsiaTheme="minorEastAsia"/>
      <w:kern w:val="0"/>
      <w:sz w:val="22"/>
      <w:szCs w:val="22"/>
    </w:rPr>
  </w:style>
  <w:style w:type="paragraph" w:styleId="6">
    <w:name w:val="Plain Text"/>
    <w:basedOn w:val="1"/>
    <w:link w:val="30"/>
    <w:qFormat/>
    <w:uiPriority w:val="0"/>
    <w:pPr>
      <w:spacing w:line="360" w:lineRule="auto"/>
      <w:ind w:firstLine="480" w:firstLineChars="200"/>
    </w:pPr>
    <w:rPr>
      <w:rFonts w:ascii="FangSong_GB2312"/>
      <w:sz w:val="24"/>
    </w:rPr>
  </w:style>
  <w:style w:type="paragraph" w:styleId="7">
    <w:name w:val="Body Text Indent 2"/>
    <w:basedOn w:val="1"/>
    <w:link w:val="33"/>
    <w:qFormat/>
    <w:uiPriority w:val="0"/>
    <w:pPr>
      <w:widowControl/>
      <w:ind w:firstLine="562" w:firstLineChars="200"/>
      <w:jc w:val="left"/>
    </w:pPr>
    <w:rPr>
      <w:b/>
      <w:bCs/>
      <w:sz w:val="28"/>
      <w:szCs w:val="24"/>
    </w:rPr>
  </w:style>
  <w:style w:type="paragraph" w:styleId="8">
    <w:name w:val="Balloon Text"/>
    <w:basedOn w:val="1"/>
    <w:link w:val="28"/>
    <w:semiHidden/>
    <w:unhideWhenUsed/>
    <w:qFormat/>
    <w:uiPriority w:val="99"/>
    <w:rPr>
      <w:sz w:val="18"/>
      <w:szCs w:val="18"/>
    </w:rPr>
  </w:style>
  <w:style w:type="paragraph" w:styleId="9">
    <w:name w:val="footer"/>
    <w:basedOn w:val="1"/>
    <w:link w:val="26"/>
    <w:unhideWhenUsed/>
    <w:qFormat/>
    <w:uiPriority w:val="99"/>
    <w:pPr>
      <w:tabs>
        <w:tab w:val="center" w:pos="4153"/>
        <w:tab w:val="right" w:pos="8306"/>
      </w:tabs>
      <w:snapToGrid w:val="0"/>
      <w:jc w:val="left"/>
    </w:pPr>
    <w:rPr>
      <w:sz w:val="18"/>
      <w:szCs w:val="18"/>
    </w:rPr>
  </w:style>
  <w:style w:type="paragraph" w:styleId="10">
    <w:name w:val="header"/>
    <w:basedOn w:val="1"/>
    <w:link w:val="25"/>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widowControl/>
      <w:tabs>
        <w:tab w:val="right" w:leader="dot" w:pos="8720"/>
      </w:tabs>
      <w:spacing w:after="100" w:afterAutospacing="1" w:line="360" w:lineRule="auto"/>
      <w:jc w:val="left"/>
    </w:pPr>
    <w:rPr>
      <w:rFonts w:ascii="FangSong_GB2312" w:hAnsi="宋体" w:eastAsia="FangSong_GB2312"/>
      <w:b/>
      <w:bCs/>
      <w:kern w:val="0"/>
      <w:sz w:val="32"/>
      <w:szCs w:val="32"/>
    </w:rPr>
  </w:style>
  <w:style w:type="paragraph" w:styleId="12">
    <w:name w:val="toc 2"/>
    <w:basedOn w:val="1"/>
    <w:next w:val="1"/>
    <w:unhideWhenUsed/>
    <w:qFormat/>
    <w:uiPriority w:val="39"/>
    <w:pPr>
      <w:ind w:left="420" w:leftChars="200"/>
    </w:pPr>
  </w:style>
  <w:style w:type="paragraph" w:styleId="13">
    <w:name w:val="Normal (Web)"/>
    <w:basedOn w:val="1"/>
    <w:semiHidden/>
    <w:unhideWhenUsed/>
    <w:qFormat/>
    <w:uiPriority w:val="0"/>
    <w:pPr>
      <w:widowControl/>
      <w:spacing w:before="100" w:beforeAutospacing="1" w:after="100" w:afterAutospacing="1"/>
      <w:jc w:val="left"/>
    </w:pPr>
    <w:rPr>
      <w:rFonts w:ascii="宋体" w:hAnsi="宋体" w:cs="宋体"/>
      <w:kern w:val="0"/>
      <w:sz w:val="24"/>
      <w:szCs w:val="24"/>
    </w:rPr>
  </w:style>
  <w:style w:type="paragraph" w:styleId="14">
    <w:name w:val="Title"/>
    <w:basedOn w:val="1"/>
    <w:next w:val="1"/>
    <w:link w:val="34"/>
    <w:qFormat/>
    <w:uiPriority w:val="0"/>
    <w:pPr>
      <w:widowControl/>
      <w:spacing w:before="240" w:after="60"/>
      <w:jc w:val="center"/>
      <w:outlineLvl w:val="0"/>
    </w:pPr>
    <w:rPr>
      <w:rFonts w:ascii="Cambria" w:hAnsi="Cambria" w:eastAsia="黑体"/>
      <w:b/>
      <w:bCs/>
      <w:sz w:val="52"/>
      <w:szCs w:val="32"/>
    </w:rPr>
  </w:style>
  <w:style w:type="paragraph" w:styleId="15">
    <w:name w:val="annotation subject"/>
    <w:basedOn w:val="4"/>
    <w:next w:val="4"/>
    <w:link w:val="35"/>
    <w:semiHidden/>
    <w:unhideWhenUsed/>
    <w:qFormat/>
    <w:uiPriority w:val="99"/>
    <w:rPr>
      <w:b/>
      <w:bCs/>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bCs/>
    </w:rPr>
  </w:style>
  <w:style w:type="character" w:styleId="20">
    <w:name w:val="page number"/>
    <w:basedOn w:val="18"/>
    <w:qFormat/>
    <w:uiPriority w:val="0"/>
  </w:style>
  <w:style w:type="character" w:styleId="21">
    <w:name w:val="Hyperlink"/>
    <w:qFormat/>
    <w:uiPriority w:val="99"/>
    <w:rPr>
      <w:color w:val="0000FF"/>
      <w:u w:val="single"/>
    </w:rPr>
  </w:style>
  <w:style w:type="character" w:styleId="22">
    <w:name w:val="annotation reference"/>
    <w:basedOn w:val="18"/>
    <w:semiHidden/>
    <w:unhideWhenUsed/>
    <w:qFormat/>
    <w:uiPriority w:val="99"/>
    <w:rPr>
      <w:sz w:val="21"/>
      <w:szCs w:val="21"/>
    </w:rPr>
  </w:style>
  <w:style w:type="character" w:customStyle="1" w:styleId="23">
    <w:name w:val="Heading 1 Char"/>
    <w:basedOn w:val="18"/>
    <w:link w:val="2"/>
    <w:qFormat/>
    <w:uiPriority w:val="9"/>
    <w:rPr>
      <w:rFonts w:ascii="Times New Roman" w:hAnsi="Times New Roman" w:eastAsia="宋体" w:cs="Times New Roman"/>
      <w:b/>
      <w:bCs/>
      <w:kern w:val="44"/>
      <w:sz w:val="44"/>
      <w:szCs w:val="44"/>
    </w:rPr>
  </w:style>
  <w:style w:type="character" w:customStyle="1" w:styleId="24">
    <w:name w:val="Heading 2 Char"/>
    <w:basedOn w:val="18"/>
    <w:link w:val="3"/>
    <w:qFormat/>
    <w:uiPriority w:val="9"/>
    <w:rPr>
      <w:rFonts w:asciiTheme="majorHAnsi" w:hAnsiTheme="majorHAnsi" w:eastAsiaTheme="majorEastAsia" w:cstheme="majorBidi"/>
      <w:b/>
      <w:bCs/>
      <w:sz w:val="32"/>
      <w:szCs w:val="32"/>
    </w:rPr>
  </w:style>
  <w:style w:type="character" w:customStyle="1" w:styleId="25">
    <w:name w:val="Header Char"/>
    <w:basedOn w:val="18"/>
    <w:link w:val="10"/>
    <w:qFormat/>
    <w:uiPriority w:val="0"/>
    <w:rPr>
      <w:sz w:val="18"/>
      <w:szCs w:val="18"/>
    </w:rPr>
  </w:style>
  <w:style w:type="character" w:customStyle="1" w:styleId="26">
    <w:name w:val="Footer Char"/>
    <w:basedOn w:val="18"/>
    <w:link w:val="9"/>
    <w:qFormat/>
    <w:uiPriority w:val="99"/>
    <w:rPr>
      <w:sz w:val="18"/>
      <w:szCs w:val="18"/>
    </w:rPr>
  </w:style>
  <w:style w:type="paragraph" w:customStyle="1" w:styleId="27">
    <w:name w:val="样式1"/>
    <w:basedOn w:val="1"/>
    <w:qFormat/>
    <w:uiPriority w:val="0"/>
    <w:pPr>
      <w:spacing w:line="600" w:lineRule="exact"/>
      <w:ind w:firstLine="200" w:firstLineChars="200"/>
    </w:pPr>
    <w:rPr>
      <w:rFonts w:eastAsia="方正仿宋简体"/>
      <w:bCs/>
      <w:snapToGrid w:val="0"/>
      <w:kern w:val="0"/>
      <w:sz w:val="32"/>
      <w:szCs w:val="32"/>
    </w:rPr>
  </w:style>
  <w:style w:type="character" w:customStyle="1" w:styleId="28">
    <w:name w:val="Balloon Text Char"/>
    <w:basedOn w:val="18"/>
    <w:link w:val="8"/>
    <w:semiHidden/>
    <w:qFormat/>
    <w:uiPriority w:val="99"/>
    <w:rPr>
      <w:rFonts w:ascii="Times New Roman" w:hAnsi="Times New Roman" w:eastAsia="宋体" w:cs="Times New Roman"/>
      <w:sz w:val="18"/>
      <w:szCs w:val="18"/>
    </w:rPr>
  </w:style>
  <w:style w:type="character" w:customStyle="1" w:styleId="29">
    <w:name w:val="Comment Text Char"/>
    <w:basedOn w:val="18"/>
    <w:link w:val="4"/>
    <w:semiHidden/>
    <w:qFormat/>
    <w:uiPriority w:val="99"/>
    <w:rPr>
      <w:rFonts w:ascii="Times New Roman" w:hAnsi="Times New Roman" w:eastAsia="宋体" w:cs="Times New Roman"/>
      <w:szCs w:val="20"/>
    </w:rPr>
  </w:style>
  <w:style w:type="character" w:customStyle="1" w:styleId="30">
    <w:name w:val="Plain Text Char"/>
    <w:basedOn w:val="18"/>
    <w:link w:val="6"/>
    <w:qFormat/>
    <w:uiPriority w:val="0"/>
    <w:rPr>
      <w:rFonts w:ascii="FangSong_GB2312" w:hAnsi="Times New Roman" w:eastAsia="宋体" w:cs="Times New Roman"/>
      <w:sz w:val="24"/>
      <w:szCs w:val="20"/>
    </w:rPr>
  </w:style>
  <w:style w:type="paragraph" w:customStyle="1" w:styleId="31">
    <w:name w:val="_Style 8"/>
    <w:basedOn w:val="1"/>
    <w:next w:val="1"/>
    <w:qFormat/>
    <w:uiPriority w:val="0"/>
    <w:pPr>
      <w:spacing w:line="360" w:lineRule="auto"/>
      <w:ind w:firstLine="480" w:firstLineChars="200"/>
    </w:pPr>
    <w:rPr>
      <w:rFonts w:ascii="FangSong_GB2312"/>
      <w:sz w:val="24"/>
    </w:rPr>
  </w:style>
  <w:style w:type="paragraph" w:styleId="32">
    <w:name w:val="List Paragraph"/>
    <w:basedOn w:val="1"/>
    <w:qFormat/>
    <w:uiPriority w:val="34"/>
    <w:pPr>
      <w:ind w:firstLine="420" w:firstLineChars="200"/>
    </w:pPr>
    <w:rPr>
      <w:rFonts w:ascii="FangSong_GB2312" w:eastAsia="FangSong_GB2312"/>
      <w:spacing w:val="-4"/>
      <w:sz w:val="32"/>
    </w:rPr>
  </w:style>
  <w:style w:type="character" w:customStyle="1" w:styleId="33">
    <w:name w:val="Body Text Indent 2 Char"/>
    <w:basedOn w:val="18"/>
    <w:link w:val="7"/>
    <w:qFormat/>
    <w:uiPriority w:val="0"/>
    <w:rPr>
      <w:rFonts w:ascii="Times New Roman" w:hAnsi="Times New Roman" w:eastAsia="宋体" w:cs="Times New Roman"/>
      <w:b/>
      <w:bCs/>
      <w:sz w:val="28"/>
      <w:szCs w:val="24"/>
    </w:rPr>
  </w:style>
  <w:style w:type="character" w:customStyle="1" w:styleId="34">
    <w:name w:val="Title Char"/>
    <w:basedOn w:val="18"/>
    <w:link w:val="14"/>
    <w:qFormat/>
    <w:uiPriority w:val="0"/>
    <w:rPr>
      <w:rFonts w:ascii="Cambria" w:hAnsi="Cambria" w:eastAsia="黑体" w:cs="Times New Roman"/>
      <w:b/>
      <w:bCs/>
      <w:sz w:val="52"/>
      <w:szCs w:val="32"/>
    </w:rPr>
  </w:style>
  <w:style w:type="character" w:customStyle="1" w:styleId="35">
    <w:name w:val="Comment Subject Char"/>
    <w:basedOn w:val="29"/>
    <w:link w:val="15"/>
    <w:semiHidden/>
    <w:qFormat/>
    <w:uiPriority w:val="99"/>
    <w:rPr>
      <w:rFonts w:ascii="Times New Roman" w:hAnsi="Times New Roman" w:eastAsia="宋体" w:cs="Times New Roman"/>
      <w:b/>
      <w:bCs/>
      <w:szCs w:val="20"/>
    </w:rPr>
  </w:style>
  <w:style w:type="character" w:customStyle="1" w:styleId="36">
    <w:name w:val="title1"/>
    <w:qFormat/>
    <w:uiPriority w:val="0"/>
    <w:rPr>
      <w:b/>
      <w:bCs/>
      <w:color w:val="999900"/>
      <w:sz w:val="24"/>
      <w:szCs w:val="24"/>
    </w:rPr>
  </w:style>
  <w:style w:type="paragraph" w:customStyle="1" w:styleId="37">
    <w:name w:val="TOC 标题1"/>
    <w:basedOn w:val="2"/>
    <w:next w:val="1"/>
    <w:unhideWhenUsed/>
    <w:qFormat/>
    <w:uiPriority w:val="39"/>
    <w:pPr>
      <w:spacing w:before="240" w:after="0" w:line="259" w:lineRule="auto"/>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38">
    <w:name w:val="Revision"/>
    <w:hidden/>
    <w:unhideWhenUsed/>
    <w:qFormat/>
    <w:uiPriority w:val="99"/>
    <w:pPr>
      <w:spacing w:after="0" w:line="240" w:lineRule="auto"/>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1204</Words>
  <Characters>2444</Characters>
  <Lines>19</Lines>
  <Paragraphs>5</Paragraphs>
  <TotalTime>96</TotalTime>
  <ScaleCrop>false</ScaleCrop>
  <LinksUpToDate>false</LinksUpToDate>
  <CharactersWithSpaces>2749</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2026-05-30T02:51:00Z</dcterms:created>
  <dc:creator>胡胜链</dc:creator>
  <cp:lastModifiedBy>佳jiajia</cp:lastModifiedBy>
  <cp:lastPrinted>2026-05-06T11:13:00Z</cp:lastPrinted>
  <dcterms:modified xsi:type="dcterms:W3CDTF">2026-06-08T07:49:41Z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717CA410B5C2413E966AD3477CDBCA91_13</vt:lpwstr>
  </property>
  <property fmtid="{D5CDD505-2E9C-101B-9397-08002B2CF9AE}" pid="4" name="KSOTemplateDocerSaveRecord">
    <vt:lpwstr>eyJoZGlkIjoiZTIzZGU0Y2IyMzNjZTk2MjJlOTRhMWI5NjlkM2U4OTkiLCJ1c2VySWQiOiIzOTEwMDAxNTAifQ==</vt:lpwstr>
  </property>
</Properties>
</file>